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9C" w:rsidRDefault="00EC549C" w:rsidP="00EC549C">
      <w:pPr>
        <w:pStyle w:val="CRCoverPage"/>
        <w:tabs>
          <w:tab w:val="right" w:pos="9639"/>
        </w:tabs>
        <w:spacing w:after="0"/>
        <w:rPr>
          <w:b/>
          <w:i/>
          <w:noProof/>
          <w:sz w:val="28"/>
        </w:rPr>
      </w:pPr>
      <w:r>
        <w:rPr>
          <w:b/>
          <w:noProof/>
          <w:sz w:val="24"/>
          <w:lang w:val="en-US"/>
        </w:rPr>
        <w:t>3GPP TSG-RAN WG2 #105bis</w:t>
      </w:r>
      <w:r>
        <w:rPr>
          <w:b/>
          <w:i/>
          <w:noProof/>
          <w:sz w:val="28"/>
        </w:rPr>
        <w:tab/>
        <w:t>R2-190</w:t>
      </w:r>
      <w:r w:rsidR="005E41EB">
        <w:rPr>
          <w:b/>
          <w:i/>
          <w:noProof/>
          <w:sz w:val="28"/>
        </w:rPr>
        <w:t>4674</w:t>
      </w:r>
      <w:bookmarkStart w:id="0" w:name="_GoBack"/>
      <w:bookmarkEnd w:id="0"/>
    </w:p>
    <w:p w:rsidR="003F3E87" w:rsidRDefault="00EC549C" w:rsidP="00EC549C">
      <w:pPr>
        <w:pStyle w:val="CRCoverPage"/>
        <w:jc w:val="both"/>
        <w:outlineLvl w:val="0"/>
        <w:rPr>
          <w:lang w:eastAsia="ko-KR"/>
        </w:rPr>
      </w:pPr>
      <w:r>
        <w:rPr>
          <w:b/>
          <w:noProof/>
          <w:sz w:val="24"/>
          <w:lang w:eastAsia="ko-KR"/>
        </w:rPr>
        <w:t>Xian, China, April 8</w:t>
      </w:r>
      <w:r>
        <w:rPr>
          <w:b/>
          <w:noProof/>
          <w:sz w:val="24"/>
        </w:rPr>
        <w:t xml:space="preserve"> – April 12, 2019</w:t>
      </w:r>
      <w:r>
        <w:rPr>
          <w:b/>
          <w:noProof/>
          <w:sz w:val="24"/>
        </w:rPr>
        <w:tab/>
        <w:t xml:space="preserve">           </w:t>
      </w:r>
      <w:r w:rsidR="005468F5">
        <w:rPr>
          <w:b/>
          <w:noProof/>
          <w:sz w:val="24"/>
        </w:rPr>
        <w:t xml:space="preserve">       </w:t>
      </w:r>
      <w:r>
        <w:rPr>
          <w:noProof/>
        </w:rPr>
        <w:t>Re</w:t>
      </w:r>
      <w:r w:rsidR="005468F5">
        <w:rPr>
          <w:noProof/>
        </w:rPr>
        <w:t>submission</w:t>
      </w:r>
      <w:r>
        <w:rPr>
          <w:noProof/>
        </w:rPr>
        <w:t xml:space="preserve"> of R2-1902070</w:t>
      </w:r>
    </w:p>
    <w:p w:rsidR="003F3E87" w:rsidRPr="005468F5"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EC549C" w:rsidRPr="00EC549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80C2C">
        <w:rPr>
          <w:rFonts w:ascii="Arial" w:hAnsi="Arial"/>
          <w:sz w:val="24"/>
          <w:lang w:val="en-US" w:eastAsia="ko-KR"/>
        </w:rPr>
        <w:t>Selective</w:t>
      </w:r>
      <w:r w:rsidR="00C90E8C">
        <w:rPr>
          <w:rFonts w:ascii="Arial" w:hAnsi="Arial" w:hint="eastAsia"/>
          <w:sz w:val="24"/>
          <w:lang w:val="en-US" w:eastAsia="ko-KR"/>
        </w:rPr>
        <w:t xml:space="preserve"> PDC</w:t>
      </w:r>
      <w:r w:rsidR="00C90E8C">
        <w:rPr>
          <w:rFonts w:ascii="Arial" w:hAnsi="Arial"/>
          <w:sz w:val="24"/>
          <w:lang w:val="en-US" w:eastAsia="ko-KR"/>
        </w:rPr>
        <w:t>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468F5" w:rsidRDefault="005468F5" w:rsidP="00C1415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5468F5" w:rsidTr="005468F5">
        <w:tc>
          <w:tcPr>
            <w:tcW w:w="9631" w:type="dxa"/>
          </w:tcPr>
          <w:p w:rsidR="005468F5" w:rsidRDefault="005468F5" w:rsidP="00C1415C">
            <w:pPr>
              <w:rPr>
                <w:sz w:val="22"/>
                <w:lang w:val="en-US" w:eastAsia="ko-KR"/>
              </w:rPr>
            </w:pPr>
          </w:p>
          <w:p w:rsidR="005468F5" w:rsidRDefault="005468F5" w:rsidP="005468F5">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5468F5" w:rsidRPr="008C55F2" w:rsidRDefault="005468F5" w:rsidP="005468F5">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5468F5" w:rsidRPr="008C55F2" w:rsidRDefault="005468F5" w:rsidP="005468F5">
            <w:pPr>
              <w:numPr>
                <w:ilvl w:val="0"/>
                <w:numId w:val="33"/>
              </w:numPr>
              <w:overflowPunct w:val="0"/>
              <w:autoSpaceDE w:val="0"/>
              <w:autoSpaceDN w:val="0"/>
              <w:adjustRightInd w:val="0"/>
              <w:spacing w:after="0"/>
              <w:jc w:val="both"/>
              <w:textAlignment w:val="baseline"/>
              <w:rPr>
                <w:bCs/>
              </w:rPr>
            </w:pPr>
            <w:r>
              <w:t>Specify mechanisms relating to dynamic control of how a set or subset of configured RLC entities or legs are used for PDCP duplication [RAN2, RAN3].</w:t>
            </w:r>
          </w:p>
          <w:p w:rsidR="005468F5" w:rsidRPr="005468F5" w:rsidRDefault="005468F5" w:rsidP="005468F5">
            <w:pPr>
              <w:numPr>
                <w:ilvl w:val="0"/>
                <w:numId w:val="33"/>
              </w:numPr>
              <w:overflowPunct w:val="0"/>
              <w:autoSpaceDE w:val="0"/>
              <w:autoSpaceDN w:val="0"/>
              <w:adjustRightInd w:val="0"/>
              <w:spacing w:after="0"/>
              <w:jc w:val="both"/>
              <w:textAlignment w:val="baseline"/>
              <w:rPr>
                <w:bCs/>
                <w:highlight w:val="yellow"/>
              </w:rPr>
            </w:pPr>
            <w:r w:rsidRPr="005468F5">
              <w:rPr>
                <w:bCs/>
                <w:highlight w:val="yellow"/>
              </w:rPr>
              <w:t>Specify enhancements for more resource efficient PDCP duplication by enhancing PDCP duplication activation/deactivation mechanisms (e.g. MAC CE based or based on UE configurable criteria)</w:t>
            </w:r>
            <w:r w:rsidRPr="005468F5">
              <w:rPr>
                <w:highlight w:val="yellow"/>
              </w:rPr>
              <w:t xml:space="preserve">, provided that </w:t>
            </w:r>
            <w:r w:rsidRPr="005468F5">
              <w:rPr>
                <w:highlight w:val="yellow"/>
                <w:lang w:eastAsia="zh-CN"/>
              </w:rPr>
              <w:t>complexity increase is reasonable</w:t>
            </w:r>
            <w:r w:rsidRPr="005468F5">
              <w:rPr>
                <w:highlight w:val="yellow"/>
              </w:rPr>
              <w:t>. Per-packet selective duplication can also be considered.</w:t>
            </w:r>
            <w:r w:rsidRPr="005468F5">
              <w:rPr>
                <w:bCs/>
                <w:highlight w:val="yellow"/>
              </w:rPr>
              <w:t xml:space="preserve"> [RAN2].</w:t>
            </w:r>
          </w:p>
          <w:p w:rsidR="005468F5" w:rsidRPr="007739D1" w:rsidRDefault="005468F5" w:rsidP="005468F5">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5468F5" w:rsidRDefault="005468F5" w:rsidP="005468F5">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5468F5" w:rsidRDefault="005468F5" w:rsidP="00C1415C">
            <w:pPr>
              <w:rPr>
                <w:sz w:val="22"/>
                <w:lang w:val="en-US" w:eastAsia="ko-KR"/>
              </w:rPr>
            </w:pPr>
          </w:p>
        </w:tc>
      </w:tr>
    </w:tbl>
    <w:p w:rsidR="005468F5" w:rsidRDefault="005468F5" w:rsidP="00C1415C">
      <w:pPr>
        <w:rPr>
          <w:sz w:val="22"/>
          <w:lang w:val="en-US" w:eastAsia="ko-KR"/>
        </w:rPr>
      </w:pPr>
    </w:p>
    <w:p w:rsidR="00911841" w:rsidRDefault="001C2863" w:rsidP="00C1415C">
      <w:pPr>
        <w:rPr>
          <w:sz w:val="22"/>
          <w:lang w:val="en-US" w:eastAsia="ko-KR"/>
        </w:rPr>
      </w:pPr>
      <w:r>
        <w:rPr>
          <w:sz w:val="22"/>
          <w:lang w:val="en-US" w:eastAsia="ko-KR"/>
        </w:rPr>
        <w:t>In this document, we explain the need for selective duplication which increases resource efficiency when using PDCP duplication.</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1C2863" w:rsidRDefault="001C2863" w:rsidP="001C2863">
      <w:pPr>
        <w:rPr>
          <w:rFonts w:eastAsia="맑은 고딕"/>
          <w:sz w:val="22"/>
          <w:szCs w:val="22"/>
          <w:lang w:eastAsia="ko-KR"/>
        </w:rPr>
      </w:pPr>
      <w:r>
        <w:rPr>
          <w:rFonts w:eastAsia="맑은 고딕" w:hint="eastAsia"/>
          <w:sz w:val="22"/>
          <w:szCs w:val="22"/>
          <w:lang w:eastAsia="ko-KR"/>
        </w:rPr>
        <w:t xml:space="preserve">The PDCP duplication </w:t>
      </w:r>
      <w:r>
        <w:rPr>
          <w:rFonts w:eastAsia="맑은 고딕"/>
          <w:sz w:val="22"/>
          <w:szCs w:val="22"/>
          <w:lang w:eastAsia="ko-KR"/>
        </w:rPr>
        <w:t>greatly increases transmission reliability, and it is thought to be essential for IIOT traffic. However, as a same packet is transmitted with duplication, the waste of radio resource is inevitable. In Rel-16, RAN2 considers more than two duplication, i.e. PDCP multiplication, and the waste of radio resource becomes huge compared to PDCP duplication.</w:t>
      </w:r>
      <w:r w:rsidR="00942698">
        <w:rPr>
          <w:rFonts w:eastAsia="맑은 고딕"/>
          <w:sz w:val="22"/>
          <w:szCs w:val="22"/>
          <w:lang w:eastAsia="ko-KR"/>
        </w:rPr>
        <w:t xml:space="preserve"> </w:t>
      </w:r>
    </w:p>
    <w:p w:rsidR="00C23A5F" w:rsidRDefault="008E30FA" w:rsidP="00C23A5F">
      <w:pPr>
        <w:rPr>
          <w:rFonts w:eastAsia="맑은 고딕"/>
          <w:sz w:val="22"/>
          <w:szCs w:val="22"/>
          <w:lang w:eastAsia="ko-KR"/>
        </w:rPr>
      </w:pPr>
      <w:r>
        <w:rPr>
          <w:rFonts w:eastAsia="맑은 고딕" w:hint="eastAsia"/>
          <w:sz w:val="22"/>
          <w:szCs w:val="22"/>
          <w:lang w:eastAsia="ko-KR"/>
        </w:rPr>
        <w:t xml:space="preserve">In Rel-15, the PDCP duplication is applied per DRB, i.e. </w:t>
      </w:r>
      <w:r>
        <w:rPr>
          <w:rFonts w:eastAsia="맑은 고딕"/>
          <w:sz w:val="22"/>
          <w:szCs w:val="22"/>
          <w:lang w:eastAsia="ko-KR"/>
        </w:rPr>
        <w:t xml:space="preserve">all the packets belonging to the same DRB are treated in a same manner regardless of the contents they include. </w:t>
      </w:r>
      <w:r w:rsidR="00530185">
        <w:rPr>
          <w:rFonts w:eastAsia="맑은 고딕"/>
          <w:sz w:val="22"/>
          <w:szCs w:val="22"/>
          <w:lang w:eastAsia="ko-KR"/>
        </w:rPr>
        <w:t xml:space="preserve">It means that once the PDCP duplication is activated, all the packets transmitted by the PDCP entity are duplicated. </w:t>
      </w:r>
    </w:p>
    <w:p w:rsidR="00C23A5F" w:rsidRDefault="00C23A5F" w:rsidP="00C23A5F">
      <w:pPr>
        <w:rPr>
          <w:rFonts w:eastAsia="맑은 고딕"/>
          <w:sz w:val="22"/>
          <w:szCs w:val="22"/>
          <w:lang w:eastAsia="ko-KR"/>
        </w:rPr>
      </w:pPr>
      <w:r>
        <w:rPr>
          <w:rFonts w:eastAsia="맑은 고딕"/>
          <w:sz w:val="22"/>
          <w:szCs w:val="22"/>
          <w:lang w:eastAsia="ko-KR"/>
        </w:rPr>
        <w:t>However, we think not all the packets within the same DRB need to be ensured with the same reliability. For example, the SDAP control PDU may need to be transmitted more reliably than other SDAP data PDUs to reduce the reordering delay in the network side. The TCP ACP packet may need to be transmitted more reliably than other TCP packet to maintain or increase the throughput. PDCP Control PDU may be another example that require higher reliability.</w:t>
      </w:r>
    </w:p>
    <w:p w:rsidR="00530185" w:rsidRDefault="00DE7686" w:rsidP="001C2863">
      <w:pPr>
        <w:rPr>
          <w:rFonts w:eastAsia="맑은 고딕"/>
          <w:sz w:val="22"/>
          <w:szCs w:val="22"/>
          <w:lang w:eastAsia="ko-KR"/>
        </w:rPr>
      </w:pPr>
      <w:r>
        <w:rPr>
          <w:rFonts w:eastAsia="맑은 고딕" w:hint="eastAsia"/>
          <w:sz w:val="22"/>
          <w:szCs w:val="22"/>
          <w:lang w:eastAsia="ko-KR"/>
        </w:rPr>
        <w:lastRenderedPageBreak/>
        <w:t>Therefore, we think it is essential to apply packet duplication per packet basis</w:t>
      </w:r>
      <w:r w:rsidR="005A5A08">
        <w:rPr>
          <w:rFonts w:eastAsia="맑은 고딕"/>
          <w:sz w:val="22"/>
          <w:szCs w:val="22"/>
          <w:lang w:eastAsia="ko-KR"/>
        </w:rPr>
        <w:t>, i.e. duplicate only important packets within a radio bearer</w:t>
      </w:r>
      <w:r>
        <w:rPr>
          <w:rFonts w:eastAsia="맑은 고딕" w:hint="eastAsia"/>
          <w:sz w:val="22"/>
          <w:szCs w:val="22"/>
          <w:lang w:eastAsia="ko-KR"/>
        </w:rPr>
        <w:t>.</w:t>
      </w:r>
    </w:p>
    <w:p w:rsidR="00DE7686" w:rsidRPr="00DE7686" w:rsidRDefault="00DE7686" w:rsidP="001C2863">
      <w:pPr>
        <w:rPr>
          <w:rFonts w:eastAsia="맑은 고딕"/>
          <w:b/>
          <w:sz w:val="22"/>
          <w:szCs w:val="22"/>
          <w:lang w:eastAsia="ko-KR"/>
        </w:rPr>
      </w:pPr>
      <w:r w:rsidRPr="00DE7686">
        <w:rPr>
          <w:rFonts w:eastAsia="맑은 고딕"/>
          <w:b/>
          <w:sz w:val="22"/>
          <w:szCs w:val="22"/>
          <w:lang w:eastAsia="ko-KR"/>
        </w:rPr>
        <w:t xml:space="preserve">Proposal1: Apply PDCP duplication </w:t>
      </w:r>
      <w:r w:rsidR="005A5A08">
        <w:rPr>
          <w:rFonts w:eastAsia="맑은 고딕"/>
          <w:b/>
          <w:sz w:val="22"/>
          <w:szCs w:val="22"/>
          <w:lang w:eastAsia="ko-KR"/>
        </w:rPr>
        <w:t>only for important packets within a radio bearer</w:t>
      </w:r>
      <w:r w:rsidRPr="00DE7686">
        <w:rPr>
          <w:rFonts w:eastAsia="맑은 고딕"/>
          <w:b/>
          <w:sz w:val="22"/>
          <w:szCs w:val="22"/>
          <w:lang w:eastAsia="ko-KR"/>
        </w:rPr>
        <w:t>.</w:t>
      </w:r>
    </w:p>
    <w:p w:rsidR="00530185" w:rsidRDefault="00530185" w:rsidP="001C2863">
      <w:pPr>
        <w:rPr>
          <w:rFonts w:eastAsia="맑은 고딕"/>
          <w:sz w:val="22"/>
          <w:szCs w:val="22"/>
          <w:lang w:eastAsia="ko-KR"/>
        </w:rPr>
      </w:pPr>
    </w:p>
    <w:p w:rsidR="00731588" w:rsidRDefault="001467F2" w:rsidP="001C2863">
      <w:pPr>
        <w:rPr>
          <w:rFonts w:eastAsia="맑은 고딕"/>
          <w:sz w:val="22"/>
          <w:szCs w:val="22"/>
          <w:lang w:eastAsia="ko-KR"/>
        </w:rPr>
      </w:pPr>
      <w:r>
        <w:rPr>
          <w:rFonts w:eastAsia="맑은 고딕"/>
          <w:sz w:val="22"/>
          <w:szCs w:val="22"/>
          <w:lang w:eastAsia="ko-KR"/>
        </w:rPr>
        <w:t xml:space="preserve">The important packets require lower latency as well as higher reliability. If the important packets are submitted to the same RLC entity to which the normal packets are submitted, the transmission of the important packets would be delayed due to the Head-of-Line blocking problem in RLC. </w:t>
      </w:r>
      <w:r w:rsidR="00D8554C">
        <w:rPr>
          <w:rFonts w:eastAsia="맑은 고딕"/>
          <w:sz w:val="22"/>
          <w:szCs w:val="22"/>
          <w:lang w:eastAsia="ko-KR"/>
        </w:rPr>
        <w:t xml:space="preserve">Therefore, we think it would be better to use different RLC entities for important packets and normal </w:t>
      </w:r>
      <w:r w:rsidR="00D8554C">
        <w:rPr>
          <w:rFonts w:eastAsia="맑은 고딕" w:hint="eastAsia"/>
          <w:sz w:val="22"/>
          <w:szCs w:val="22"/>
          <w:lang w:eastAsia="ko-KR"/>
        </w:rPr>
        <w:t>packet</w:t>
      </w:r>
      <w:r w:rsidR="00D8554C">
        <w:rPr>
          <w:rFonts w:eastAsia="맑은 고딕"/>
          <w:sz w:val="22"/>
          <w:szCs w:val="22"/>
          <w:lang w:eastAsia="ko-KR"/>
        </w:rPr>
        <w:t xml:space="preserve">s. </w:t>
      </w:r>
      <w:r w:rsidR="00423B20">
        <w:rPr>
          <w:rFonts w:eastAsia="맑은 고딕"/>
          <w:sz w:val="22"/>
          <w:szCs w:val="22"/>
          <w:lang w:eastAsia="ko-KR"/>
        </w:rPr>
        <w:t xml:space="preserve">There could be more than two RLC entities </w:t>
      </w:r>
      <w:r w:rsidR="00780CD4">
        <w:rPr>
          <w:rFonts w:eastAsia="맑은 고딕"/>
          <w:sz w:val="22"/>
          <w:szCs w:val="22"/>
          <w:lang w:eastAsia="ko-KR"/>
        </w:rPr>
        <w:t>configur</w:t>
      </w:r>
      <w:r w:rsidR="00423B20">
        <w:rPr>
          <w:rFonts w:eastAsia="맑은 고딕"/>
          <w:sz w:val="22"/>
          <w:szCs w:val="22"/>
          <w:lang w:eastAsia="ko-KR"/>
        </w:rPr>
        <w:t xml:space="preserve">ed for important packets to </w:t>
      </w:r>
      <w:r w:rsidR="004D3F4A">
        <w:rPr>
          <w:rFonts w:eastAsia="맑은 고딕"/>
          <w:sz w:val="22"/>
          <w:szCs w:val="22"/>
          <w:lang w:eastAsia="ko-KR"/>
        </w:rPr>
        <w:t>apply</w:t>
      </w:r>
      <w:r w:rsidR="00A16201">
        <w:rPr>
          <w:rFonts w:eastAsia="맑은 고딕"/>
          <w:sz w:val="22"/>
          <w:szCs w:val="22"/>
          <w:lang w:eastAsia="ko-KR"/>
        </w:rPr>
        <w:t xml:space="preserve"> </w:t>
      </w:r>
      <w:r w:rsidR="004D3F4A">
        <w:rPr>
          <w:rFonts w:eastAsia="맑은 고딕"/>
          <w:sz w:val="22"/>
          <w:szCs w:val="22"/>
          <w:lang w:eastAsia="ko-KR"/>
        </w:rPr>
        <w:t xml:space="preserve">PDCP </w:t>
      </w:r>
      <w:r w:rsidR="00A16201">
        <w:rPr>
          <w:rFonts w:eastAsia="맑은 고딕"/>
          <w:sz w:val="22"/>
          <w:szCs w:val="22"/>
          <w:lang w:eastAsia="ko-KR"/>
        </w:rPr>
        <w:t xml:space="preserve">duplication </w:t>
      </w:r>
      <w:r w:rsidR="004D3F4A">
        <w:rPr>
          <w:rFonts w:eastAsia="맑은 고딕"/>
          <w:sz w:val="22"/>
          <w:szCs w:val="22"/>
          <w:lang w:eastAsia="ko-KR"/>
        </w:rPr>
        <w:t xml:space="preserve">selectively </w:t>
      </w:r>
      <w:r w:rsidR="00A16201">
        <w:rPr>
          <w:rFonts w:eastAsia="맑은 고딕"/>
          <w:sz w:val="22"/>
          <w:szCs w:val="22"/>
          <w:lang w:eastAsia="ko-KR"/>
        </w:rPr>
        <w:t>for</w:t>
      </w:r>
      <w:r w:rsidR="00423B20">
        <w:rPr>
          <w:rFonts w:eastAsia="맑은 고딕"/>
          <w:sz w:val="22"/>
          <w:szCs w:val="22"/>
          <w:lang w:eastAsia="ko-KR"/>
        </w:rPr>
        <w:t xml:space="preserve"> the important packets.</w:t>
      </w:r>
    </w:p>
    <w:p w:rsidR="00780CD4" w:rsidRDefault="00780CD4" w:rsidP="001C2863">
      <w:pPr>
        <w:rPr>
          <w:rFonts w:eastAsia="맑은 고딕"/>
          <w:b/>
          <w:sz w:val="22"/>
          <w:szCs w:val="22"/>
          <w:lang w:eastAsia="ko-KR"/>
        </w:rPr>
      </w:pPr>
      <w:r w:rsidRPr="004D3F4A">
        <w:rPr>
          <w:rFonts w:eastAsia="맑은 고딕"/>
          <w:b/>
          <w:sz w:val="22"/>
          <w:szCs w:val="22"/>
          <w:lang w:eastAsia="ko-KR"/>
        </w:rPr>
        <w:t xml:space="preserve">Proposal2: </w:t>
      </w:r>
      <w:r w:rsidR="00A16201" w:rsidRPr="004D3F4A">
        <w:rPr>
          <w:rFonts w:eastAsia="맑은 고딕"/>
          <w:b/>
          <w:sz w:val="22"/>
          <w:szCs w:val="22"/>
          <w:lang w:eastAsia="ko-KR"/>
        </w:rPr>
        <w:t>Configure differ</w:t>
      </w:r>
      <w:r w:rsidR="004D3F4A" w:rsidRPr="004D3F4A">
        <w:rPr>
          <w:rFonts w:eastAsia="맑은 고딕"/>
          <w:b/>
          <w:sz w:val="22"/>
          <w:szCs w:val="22"/>
          <w:lang w:eastAsia="ko-KR"/>
        </w:rPr>
        <w:t>ent RLC entities for normal packets and important packets.</w:t>
      </w:r>
    </w:p>
    <w:p w:rsidR="00AA2BB5" w:rsidRPr="00AA2BB5" w:rsidRDefault="00AA2BB5" w:rsidP="001C2863">
      <w:pPr>
        <w:rPr>
          <w:rFonts w:eastAsia="맑은 고딕"/>
          <w:sz w:val="22"/>
          <w:szCs w:val="22"/>
          <w:lang w:eastAsia="ko-KR"/>
        </w:rPr>
      </w:pPr>
      <w:r w:rsidRPr="00AA2BB5">
        <w:rPr>
          <w:rFonts w:eastAsia="맑은 고딕"/>
          <w:sz w:val="22"/>
          <w:szCs w:val="22"/>
          <w:lang w:eastAsia="ko-KR"/>
        </w:rPr>
        <w:t xml:space="preserve">The figure below shows an example of the </w:t>
      </w:r>
      <w:r>
        <w:rPr>
          <w:rFonts w:eastAsia="맑은 고딕"/>
          <w:sz w:val="22"/>
          <w:szCs w:val="22"/>
          <w:lang w:eastAsia="ko-KR"/>
        </w:rPr>
        <w:t>selective duplication based on the proposals above.</w:t>
      </w:r>
    </w:p>
    <w:p w:rsidR="00DE7686" w:rsidRDefault="004D3F4A" w:rsidP="00731588">
      <w:pPr>
        <w:jc w:val="center"/>
        <w:rPr>
          <w:rFonts w:eastAsia="맑은 고딕"/>
          <w:sz w:val="22"/>
          <w:szCs w:val="22"/>
          <w:lang w:eastAsia="ko-KR"/>
        </w:rPr>
      </w:pPr>
      <w:r>
        <w:object w:dxaOrig="5712" w:dyaOrig="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7pt;height:296.3pt" o:ole="">
            <v:imagedata r:id="rId8" o:title=""/>
          </v:shape>
          <o:OLEObject Type="Embed" ProgID="Visio.Drawing.15" ShapeID="_x0000_i1025" DrawAspect="Content" ObjectID="_1615352854" r:id="rId9"/>
        </w:objec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 selective duplication and propose followings:</w:t>
      </w:r>
    </w:p>
    <w:p w:rsidR="00D1439C" w:rsidRPr="00DE7686" w:rsidRDefault="00D1439C" w:rsidP="00D1439C">
      <w:pPr>
        <w:rPr>
          <w:rFonts w:eastAsia="맑은 고딕"/>
          <w:b/>
          <w:sz w:val="22"/>
          <w:szCs w:val="22"/>
          <w:lang w:eastAsia="ko-KR"/>
        </w:rPr>
      </w:pPr>
      <w:r w:rsidRPr="00DE7686">
        <w:rPr>
          <w:rFonts w:eastAsia="맑은 고딕"/>
          <w:b/>
          <w:sz w:val="22"/>
          <w:szCs w:val="22"/>
          <w:lang w:eastAsia="ko-KR"/>
        </w:rPr>
        <w:t xml:space="preserve">Proposal1: Apply PDCP duplication </w:t>
      </w:r>
      <w:r>
        <w:rPr>
          <w:rFonts w:eastAsia="맑은 고딕"/>
          <w:b/>
          <w:sz w:val="22"/>
          <w:szCs w:val="22"/>
          <w:lang w:eastAsia="ko-KR"/>
        </w:rPr>
        <w:t>only for important packets within a radio bearer</w:t>
      </w:r>
      <w:r w:rsidRPr="00DE7686">
        <w:rPr>
          <w:rFonts w:eastAsia="맑은 고딕"/>
          <w:b/>
          <w:sz w:val="22"/>
          <w:szCs w:val="22"/>
          <w:lang w:eastAsia="ko-KR"/>
        </w:rPr>
        <w:t>.</w:t>
      </w:r>
    </w:p>
    <w:p w:rsidR="00D1439C" w:rsidRDefault="00D1439C" w:rsidP="00D1439C">
      <w:pPr>
        <w:rPr>
          <w:rFonts w:eastAsia="맑은 고딕"/>
          <w:b/>
          <w:sz w:val="22"/>
          <w:szCs w:val="22"/>
          <w:lang w:eastAsia="ko-KR"/>
        </w:rPr>
      </w:pPr>
      <w:r w:rsidRPr="004D3F4A">
        <w:rPr>
          <w:rFonts w:eastAsia="맑은 고딕"/>
          <w:b/>
          <w:sz w:val="22"/>
          <w:szCs w:val="22"/>
          <w:lang w:eastAsia="ko-KR"/>
        </w:rPr>
        <w:t>Proposal2: Configure different RLC entities for normal packets and important packets.</w:t>
      </w:r>
    </w:p>
    <w:p w:rsidR="00063E65" w:rsidRPr="00063E65" w:rsidRDefault="00063E65">
      <w:pPr>
        <w:rPr>
          <w:sz w:val="22"/>
          <w:lang w:val="en-US" w:eastAsia="ko-KR"/>
        </w:rPr>
      </w:pPr>
    </w:p>
    <w:sectPr w:rsidR="00063E65" w:rsidRPr="00063E65">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CCA" w:rsidRDefault="00972CCA">
      <w:pPr>
        <w:spacing w:after="0"/>
      </w:pPr>
      <w:r>
        <w:separator/>
      </w:r>
    </w:p>
  </w:endnote>
  <w:endnote w:type="continuationSeparator" w:id="0">
    <w:p w:rsidR="00972CCA" w:rsidRDefault="00972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E41EB">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CCA" w:rsidRDefault="00972CCA">
      <w:pPr>
        <w:spacing w:after="0"/>
      </w:pPr>
      <w:r>
        <w:separator/>
      </w:r>
    </w:p>
  </w:footnote>
  <w:footnote w:type="continuationSeparator" w:id="0">
    <w:p w:rsidR="00972CCA" w:rsidRDefault="00972CC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40E84"/>
    <w:rsid w:val="00063E65"/>
    <w:rsid w:val="000B1477"/>
    <w:rsid w:val="000B1CDB"/>
    <w:rsid w:val="000B3286"/>
    <w:rsid w:val="000D09F4"/>
    <w:rsid w:val="00103116"/>
    <w:rsid w:val="00105F70"/>
    <w:rsid w:val="00137C17"/>
    <w:rsid w:val="00145CF0"/>
    <w:rsid w:val="001467F2"/>
    <w:rsid w:val="001572BD"/>
    <w:rsid w:val="0016466B"/>
    <w:rsid w:val="00165929"/>
    <w:rsid w:val="001813F6"/>
    <w:rsid w:val="00181C41"/>
    <w:rsid w:val="00190CD2"/>
    <w:rsid w:val="001A248F"/>
    <w:rsid w:val="001A4872"/>
    <w:rsid w:val="001B7CFA"/>
    <w:rsid w:val="001C2863"/>
    <w:rsid w:val="001D5604"/>
    <w:rsid w:val="001D608A"/>
    <w:rsid w:val="001F53EF"/>
    <w:rsid w:val="0021730F"/>
    <w:rsid w:val="0021791F"/>
    <w:rsid w:val="0023022A"/>
    <w:rsid w:val="002411D3"/>
    <w:rsid w:val="002709AD"/>
    <w:rsid w:val="00280C2C"/>
    <w:rsid w:val="00290F3C"/>
    <w:rsid w:val="00292F30"/>
    <w:rsid w:val="002957B2"/>
    <w:rsid w:val="002A139D"/>
    <w:rsid w:val="002B09E9"/>
    <w:rsid w:val="002F498C"/>
    <w:rsid w:val="002F5B43"/>
    <w:rsid w:val="00317135"/>
    <w:rsid w:val="00321212"/>
    <w:rsid w:val="0032544F"/>
    <w:rsid w:val="0035290C"/>
    <w:rsid w:val="00357196"/>
    <w:rsid w:val="003723E3"/>
    <w:rsid w:val="003A7497"/>
    <w:rsid w:val="003D583B"/>
    <w:rsid w:val="003D5AC4"/>
    <w:rsid w:val="003D65FE"/>
    <w:rsid w:val="003F048B"/>
    <w:rsid w:val="003F14B7"/>
    <w:rsid w:val="003F16A7"/>
    <w:rsid w:val="003F3E87"/>
    <w:rsid w:val="00423B20"/>
    <w:rsid w:val="00432266"/>
    <w:rsid w:val="00432E66"/>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468F5"/>
    <w:rsid w:val="00561A51"/>
    <w:rsid w:val="0057142C"/>
    <w:rsid w:val="0057246F"/>
    <w:rsid w:val="0057751B"/>
    <w:rsid w:val="00583B7B"/>
    <w:rsid w:val="0058768C"/>
    <w:rsid w:val="005910CC"/>
    <w:rsid w:val="00596C2D"/>
    <w:rsid w:val="005973FF"/>
    <w:rsid w:val="005A5A08"/>
    <w:rsid w:val="005B64EA"/>
    <w:rsid w:val="005E41EB"/>
    <w:rsid w:val="005E5398"/>
    <w:rsid w:val="005F29AE"/>
    <w:rsid w:val="00663B76"/>
    <w:rsid w:val="0068780F"/>
    <w:rsid w:val="00695FDB"/>
    <w:rsid w:val="006A0D70"/>
    <w:rsid w:val="006B2641"/>
    <w:rsid w:val="006B6E44"/>
    <w:rsid w:val="006E158D"/>
    <w:rsid w:val="006E4044"/>
    <w:rsid w:val="006F1D36"/>
    <w:rsid w:val="007020CB"/>
    <w:rsid w:val="00702D71"/>
    <w:rsid w:val="00712538"/>
    <w:rsid w:val="00731588"/>
    <w:rsid w:val="0073652D"/>
    <w:rsid w:val="0074372E"/>
    <w:rsid w:val="007512A3"/>
    <w:rsid w:val="00780CD4"/>
    <w:rsid w:val="007819EC"/>
    <w:rsid w:val="00785E28"/>
    <w:rsid w:val="0079085A"/>
    <w:rsid w:val="00792C3F"/>
    <w:rsid w:val="007B0C08"/>
    <w:rsid w:val="007B3191"/>
    <w:rsid w:val="007D0E5D"/>
    <w:rsid w:val="007E23FF"/>
    <w:rsid w:val="007E5A38"/>
    <w:rsid w:val="007F51ED"/>
    <w:rsid w:val="00812553"/>
    <w:rsid w:val="00820A9A"/>
    <w:rsid w:val="00826A89"/>
    <w:rsid w:val="00854C6B"/>
    <w:rsid w:val="0085648E"/>
    <w:rsid w:val="00865F89"/>
    <w:rsid w:val="008743A5"/>
    <w:rsid w:val="00877183"/>
    <w:rsid w:val="00880454"/>
    <w:rsid w:val="00880552"/>
    <w:rsid w:val="00880715"/>
    <w:rsid w:val="008937A8"/>
    <w:rsid w:val="008B2378"/>
    <w:rsid w:val="008B5879"/>
    <w:rsid w:val="008C2086"/>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72CCA"/>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870AC"/>
    <w:rsid w:val="00A951E0"/>
    <w:rsid w:val="00A9634F"/>
    <w:rsid w:val="00AA0153"/>
    <w:rsid w:val="00AA16F7"/>
    <w:rsid w:val="00AA2BB5"/>
    <w:rsid w:val="00AB2A0D"/>
    <w:rsid w:val="00AB7E77"/>
    <w:rsid w:val="00AC03DD"/>
    <w:rsid w:val="00AC543E"/>
    <w:rsid w:val="00AF3457"/>
    <w:rsid w:val="00AF5F4D"/>
    <w:rsid w:val="00AF64BD"/>
    <w:rsid w:val="00B10CE0"/>
    <w:rsid w:val="00B5640E"/>
    <w:rsid w:val="00B8255B"/>
    <w:rsid w:val="00C071B4"/>
    <w:rsid w:val="00C1415C"/>
    <w:rsid w:val="00C157C5"/>
    <w:rsid w:val="00C23A5F"/>
    <w:rsid w:val="00C26ED7"/>
    <w:rsid w:val="00C5400B"/>
    <w:rsid w:val="00C65BD2"/>
    <w:rsid w:val="00C82854"/>
    <w:rsid w:val="00C83F0B"/>
    <w:rsid w:val="00C90E8C"/>
    <w:rsid w:val="00C91A8F"/>
    <w:rsid w:val="00CB5941"/>
    <w:rsid w:val="00CC5A0A"/>
    <w:rsid w:val="00CF6C9A"/>
    <w:rsid w:val="00D0661B"/>
    <w:rsid w:val="00D1439C"/>
    <w:rsid w:val="00D47D41"/>
    <w:rsid w:val="00D54460"/>
    <w:rsid w:val="00D67A5C"/>
    <w:rsid w:val="00D76A37"/>
    <w:rsid w:val="00D8015C"/>
    <w:rsid w:val="00D81532"/>
    <w:rsid w:val="00D8554C"/>
    <w:rsid w:val="00D90655"/>
    <w:rsid w:val="00DB05A0"/>
    <w:rsid w:val="00DE4E84"/>
    <w:rsid w:val="00DE4EA0"/>
    <w:rsid w:val="00DE7686"/>
    <w:rsid w:val="00E1189A"/>
    <w:rsid w:val="00E2323B"/>
    <w:rsid w:val="00E30CBD"/>
    <w:rsid w:val="00E3403D"/>
    <w:rsid w:val="00E7582F"/>
    <w:rsid w:val="00EA1485"/>
    <w:rsid w:val="00EC549C"/>
    <w:rsid w:val="00ED5DC0"/>
    <w:rsid w:val="00F424B9"/>
    <w:rsid w:val="00F5222D"/>
    <w:rsid w:val="00F56533"/>
    <w:rsid w:val="00F70B49"/>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F525A-BE2F-43DE-914F-3DF57059E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1800</TotalTime>
  <Pages>1</Pages>
  <Words>570</Words>
  <Characters>3254</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288</cp:revision>
  <dcterms:created xsi:type="dcterms:W3CDTF">2017-04-17T04:10:00Z</dcterms:created>
  <dcterms:modified xsi:type="dcterms:W3CDTF">2019-03-28T23:21:00Z</dcterms:modified>
</cp:coreProperties>
</file>